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0000001" w14:textId="77BDC2B1" w:rsidR="0060681C" w:rsidRPr="005628B6" w:rsidRDefault="00000000">
      <w:pPr>
        <w:rPr>
          <w:b/>
          <w:bCs/>
          <w:sz w:val="32"/>
          <w:szCs w:val="32"/>
        </w:rPr>
      </w:pPr>
      <w:r w:rsidRPr="005628B6">
        <w:rPr>
          <w:b/>
          <w:bCs/>
          <w:sz w:val="30"/>
          <w:szCs w:val="30"/>
        </w:rPr>
        <w:t>Gdy Wisła spotyka Atlantyk: o podobieństwach dwóch narodów</w:t>
      </w:r>
    </w:p>
    <w:p w14:paraId="2F15F7F1" w14:textId="77777777" w:rsidR="005628B6" w:rsidRPr="005628B6" w:rsidRDefault="005628B6">
      <w:pPr>
        <w:rPr>
          <w:b/>
          <w:bCs/>
          <w:sz w:val="32"/>
          <w:szCs w:val="32"/>
        </w:rPr>
      </w:pPr>
    </w:p>
    <w:p w14:paraId="00000002" w14:textId="7EACDA34" w:rsidR="0060681C" w:rsidRPr="005628B6" w:rsidRDefault="00000000" w:rsidP="005028F1">
      <w:pPr>
        <w:spacing w:before="240" w:after="240"/>
        <w:rPr>
          <w:sz w:val="32"/>
          <w:szCs w:val="32"/>
        </w:rPr>
      </w:pPr>
      <w:r w:rsidRPr="005628B6">
        <w:rPr>
          <w:sz w:val="32"/>
          <w:szCs w:val="32"/>
        </w:rPr>
        <w:t>Polska i Irlandia</w:t>
      </w:r>
      <w:r w:rsidR="005628B6" w:rsidRPr="005628B6">
        <w:rPr>
          <w:sz w:val="32"/>
          <w:szCs w:val="32"/>
        </w:rPr>
        <w:t>:</w:t>
      </w:r>
      <w:r w:rsidRPr="005628B6">
        <w:rPr>
          <w:sz w:val="32"/>
          <w:szCs w:val="32"/>
        </w:rPr>
        <w:t xml:space="preserve"> co może łączyć te dwa kraje? Choć położone są na dwóch krańcach Europy, zaskakująco wiele. Na pierwszy rzut oka oba narody różnią się językiem, klimatem i mentalnością. Jednak kiedy Polak i Irlandczyk usiądą razem przy stole, czy to nad polskim rosołem, czy irlandzką zupą „</w:t>
      </w:r>
      <w:proofErr w:type="spellStart"/>
      <w:r w:rsidRPr="005628B6">
        <w:rPr>
          <w:sz w:val="32"/>
          <w:szCs w:val="32"/>
        </w:rPr>
        <w:t>seafood</w:t>
      </w:r>
      <w:proofErr w:type="spellEnd"/>
      <w:r w:rsidRPr="005628B6">
        <w:rPr>
          <w:sz w:val="32"/>
          <w:szCs w:val="32"/>
        </w:rPr>
        <w:t xml:space="preserve"> </w:t>
      </w:r>
      <w:proofErr w:type="spellStart"/>
      <w:r w:rsidRPr="005628B6">
        <w:rPr>
          <w:sz w:val="32"/>
          <w:szCs w:val="32"/>
        </w:rPr>
        <w:t>chowder</w:t>
      </w:r>
      <w:proofErr w:type="spellEnd"/>
      <w:r w:rsidRPr="005628B6">
        <w:rPr>
          <w:sz w:val="32"/>
          <w:szCs w:val="32"/>
        </w:rPr>
        <w:t>”, szybko okazuje się, że wiele ich łączy. Polakom łatwo poczuć się w Irlandii „jak w domu”. Łączą nas kulinarne smaki i zamiłowanie do ziemniaków. Grube frytki, ziemniaki w mundurkach, pieczone ziemniaki, puree, każda wersja ziemniaka jest wspaniała. Oba kraje uwielbiają też zupy i sosy. A na deser oczywiście szarlotka! Choć w Irlandii nazywana ,,</w:t>
      </w:r>
      <w:proofErr w:type="spellStart"/>
      <w:r w:rsidRPr="005628B6">
        <w:rPr>
          <w:sz w:val="32"/>
          <w:szCs w:val="32"/>
        </w:rPr>
        <w:t>apple</w:t>
      </w:r>
      <w:proofErr w:type="spellEnd"/>
      <w:r w:rsidRPr="005628B6">
        <w:rPr>
          <w:sz w:val="32"/>
          <w:szCs w:val="32"/>
        </w:rPr>
        <w:t xml:space="preserve"> </w:t>
      </w:r>
      <w:proofErr w:type="spellStart"/>
      <w:r w:rsidRPr="005628B6">
        <w:rPr>
          <w:sz w:val="32"/>
          <w:szCs w:val="32"/>
        </w:rPr>
        <w:t>pie</w:t>
      </w:r>
      <w:proofErr w:type="spellEnd"/>
      <w:r w:rsidRPr="005628B6">
        <w:rPr>
          <w:sz w:val="32"/>
          <w:szCs w:val="32"/>
        </w:rPr>
        <w:t>”</w:t>
      </w:r>
      <w:r w:rsidR="005628B6">
        <w:rPr>
          <w:sz w:val="32"/>
          <w:szCs w:val="32"/>
        </w:rPr>
        <w:t>,</w:t>
      </w:r>
      <w:r w:rsidRPr="005628B6">
        <w:rPr>
          <w:sz w:val="32"/>
          <w:szCs w:val="32"/>
        </w:rPr>
        <w:t xml:space="preserve"> smakuje tak samo.</w:t>
      </w:r>
    </w:p>
    <w:p w14:paraId="00000003" w14:textId="77777777" w:rsidR="0060681C" w:rsidRPr="005628B6" w:rsidRDefault="00000000">
      <w:pPr>
        <w:spacing w:before="240" w:after="240"/>
        <w:rPr>
          <w:sz w:val="32"/>
          <w:szCs w:val="32"/>
        </w:rPr>
      </w:pPr>
      <w:r w:rsidRPr="005628B6">
        <w:rPr>
          <w:sz w:val="32"/>
          <w:szCs w:val="32"/>
        </w:rPr>
        <w:t>Dlaczego jesteśmy tak podobni? Łączy nas historia. Zarówno Polska, jak i Irlandia doświadczyły walki o niepodległość, dominacji obcych mocarstw oraz masowej emigracji. Irlandczycy emigrowali w XIX wieku do Ameryki, wyruszając za ocean, uciekając przed biedą, głodem i brakiem pracy. Polacy, doświadczając zaborów i opresji innych mocarstw również emigrowali w poszukiwaniu lepszego życia i wolności. Ta wspólna pamięć o tułaczce sprawia, że oba narody dobrze rozumieją doświadczenie bycia emigrantem, dlatego irlandzki naród tak szybko oraz naturalnie przyjął Polaków w swoim kraju.</w:t>
      </w:r>
    </w:p>
    <w:p w14:paraId="462256F6" w14:textId="77777777" w:rsidR="005628B6" w:rsidRDefault="00000000">
      <w:pPr>
        <w:spacing w:before="240" w:after="240"/>
        <w:rPr>
          <w:sz w:val="32"/>
          <w:szCs w:val="32"/>
        </w:rPr>
      </w:pPr>
      <w:r w:rsidRPr="005628B6">
        <w:rPr>
          <w:sz w:val="32"/>
          <w:szCs w:val="32"/>
        </w:rPr>
        <w:t xml:space="preserve">Zarówno w Polsce jak i w Irlandii panują silne więzi rodzinne. Irlandczycy lubią spędzać czas na rozmowach z każdą z napotkanych osób. Ta cecha pozwoliła Polakom poczuć się zaakceptowanym, dała również możliwość zadawania pytań i znajdowania rozwiązań w ich nowym miejscu życia. Równie mocno Polaków i Irlandczyków łączy też przywiązanie do tradycji.  Zarówno polskie, jak i irlandzkie domy tętnią życiem podczas świąt, wesel czy zwykłych weekendowych spotkań. Polacy obchodzą Wigilię, Irlandczycy uwielbiają Dzień Świętego Patryka. W obu krajach muzyka ludowa, taniec i lokalne obyczaje są elementem dumy narodowej. </w:t>
      </w:r>
    </w:p>
    <w:p w14:paraId="00000004" w14:textId="23B3DC97" w:rsidR="0060681C" w:rsidRPr="005628B6" w:rsidRDefault="00000000">
      <w:pPr>
        <w:spacing w:before="240" w:after="240"/>
        <w:rPr>
          <w:sz w:val="32"/>
          <w:szCs w:val="32"/>
        </w:rPr>
      </w:pPr>
      <w:r w:rsidRPr="005628B6">
        <w:rPr>
          <w:sz w:val="32"/>
          <w:szCs w:val="32"/>
        </w:rPr>
        <w:t>Polacy i Irlandczycy uwielbiają muzykę, śpiew i taniec. Znani jesteśmy ze swojej gościnności. I tak samo jest w Irlandii. Polskie „rozgość się” i irlandzkie „</w:t>
      </w:r>
      <w:proofErr w:type="spellStart"/>
      <w:r w:rsidRPr="005628B6">
        <w:rPr>
          <w:sz w:val="32"/>
          <w:szCs w:val="32"/>
        </w:rPr>
        <w:t>you’re</w:t>
      </w:r>
      <w:proofErr w:type="spellEnd"/>
      <w:r w:rsidRPr="005628B6">
        <w:rPr>
          <w:sz w:val="32"/>
          <w:szCs w:val="32"/>
        </w:rPr>
        <w:t xml:space="preserve"> </w:t>
      </w:r>
      <w:proofErr w:type="spellStart"/>
      <w:r w:rsidRPr="005628B6">
        <w:rPr>
          <w:sz w:val="32"/>
          <w:szCs w:val="32"/>
        </w:rPr>
        <w:t>very</w:t>
      </w:r>
      <w:proofErr w:type="spellEnd"/>
      <w:r w:rsidRPr="005628B6">
        <w:rPr>
          <w:sz w:val="32"/>
          <w:szCs w:val="32"/>
        </w:rPr>
        <w:t xml:space="preserve"> </w:t>
      </w:r>
      <w:proofErr w:type="spellStart"/>
      <w:r w:rsidRPr="005628B6">
        <w:rPr>
          <w:sz w:val="32"/>
          <w:szCs w:val="32"/>
        </w:rPr>
        <w:t>welcome</w:t>
      </w:r>
      <w:proofErr w:type="spellEnd"/>
      <w:r w:rsidRPr="005628B6">
        <w:rPr>
          <w:sz w:val="32"/>
          <w:szCs w:val="32"/>
        </w:rPr>
        <w:t>” brzmią inaczej, ale znaczą to samo: czuj się jak u siebie w domu.</w:t>
      </w:r>
    </w:p>
    <w:p w14:paraId="3F10D115" w14:textId="12623B38" w:rsidR="00B84247" w:rsidRPr="005628B6" w:rsidRDefault="00000000">
      <w:pPr>
        <w:spacing w:before="240" w:after="240"/>
        <w:rPr>
          <w:sz w:val="32"/>
          <w:szCs w:val="32"/>
        </w:rPr>
      </w:pPr>
      <w:r w:rsidRPr="005628B6">
        <w:rPr>
          <w:sz w:val="32"/>
          <w:szCs w:val="32"/>
        </w:rPr>
        <w:t>Patrząc na te podobieństwa, łatwo zrozumieć, dlaczego Polacy tak licznie i tak prędko odnaleźli swoje miejsce na Szmaragdowej Wyspie. Polacy są przyzwyczajeni do solidnej, uczciwej pracy i jest to w Irlandii cenione. Wielu z Polaków wracając</w:t>
      </w:r>
      <w:r w:rsidR="005628B6">
        <w:rPr>
          <w:sz w:val="32"/>
          <w:szCs w:val="32"/>
        </w:rPr>
        <w:t>ych</w:t>
      </w:r>
      <w:r w:rsidRPr="005628B6">
        <w:rPr>
          <w:sz w:val="32"/>
          <w:szCs w:val="32"/>
        </w:rPr>
        <w:t xml:space="preserve"> do Polski nadal </w:t>
      </w:r>
      <w:r w:rsidR="005628B6">
        <w:rPr>
          <w:sz w:val="32"/>
          <w:szCs w:val="32"/>
        </w:rPr>
        <w:t xml:space="preserve">jest zatrudnionych </w:t>
      </w:r>
      <w:r w:rsidRPr="005628B6">
        <w:rPr>
          <w:sz w:val="32"/>
          <w:szCs w:val="32"/>
        </w:rPr>
        <w:t xml:space="preserve">w </w:t>
      </w:r>
      <w:r w:rsidR="005628B6">
        <w:rPr>
          <w:sz w:val="32"/>
          <w:szCs w:val="32"/>
        </w:rPr>
        <w:t>Irlandii</w:t>
      </w:r>
      <w:r w:rsidRPr="005628B6">
        <w:rPr>
          <w:sz w:val="32"/>
          <w:szCs w:val="32"/>
        </w:rPr>
        <w:t xml:space="preserve"> ponieważ sprawdzili się jako fachowcy.  My natomiast uwielbiamy irlandzkie poczucie luzu i </w:t>
      </w:r>
      <w:r w:rsidR="005628B6">
        <w:rPr>
          <w:sz w:val="32"/>
          <w:szCs w:val="32"/>
        </w:rPr>
        <w:t>„</w:t>
      </w:r>
      <w:r w:rsidRPr="005628B6">
        <w:rPr>
          <w:sz w:val="32"/>
          <w:szCs w:val="32"/>
        </w:rPr>
        <w:t xml:space="preserve">nie martwienia się na zapas”. </w:t>
      </w:r>
    </w:p>
    <w:p w14:paraId="00000005" w14:textId="29D3D7F6" w:rsidR="0060681C" w:rsidRPr="005628B6" w:rsidRDefault="00000000">
      <w:pPr>
        <w:spacing w:before="240" w:after="240"/>
        <w:rPr>
          <w:sz w:val="32"/>
          <w:szCs w:val="32"/>
        </w:rPr>
      </w:pPr>
      <w:r w:rsidRPr="005628B6">
        <w:rPr>
          <w:sz w:val="32"/>
          <w:szCs w:val="32"/>
        </w:rPr>
        <w:t xml:space="preserve">Kiedy Wisła spotyka Atlantyk, okazuje się, że między ich brzegami płynie ta sama potrzeba przyjaźni, uśmiechu i zadowolenia z codziennego życia. </w:t>
      </w:r>
    </w:p>
    <w:p w14:paraId="66D3C352" w14:textId="73516BCD" w:rsidR="005028F1" w:rsidRPr="005028F1" w:rsidRDefault="005028F1" w:rsidP="005028F1">
      <w:pPr>
        <w:spacing w:before="240" w:after="240"/>
        <w:jc w:val="right"/>
        <w:rPr>
          <w:b/>
          <w:bCs/>
          <w:sz w:val="32"/>
          <w:szCs w:val="32"/>
        </w:rPr>
      </w:pPr>
      <w:r w:rsidRPr="005628B6">
        <w:rPr>
          <w:b/>
          <w:bCs/>
          <w:sz w:val="32"/>
          <w:szCs w:val="32"/>
        </w:rPr>
        <w:t>Nicole</w:t>
      </w:r>
      <w:r w:rsidRPr="005628B6">
        <w:rPr>
          <w:b/>
          <w:bCs/>
          <w:sz w:val="32"/>
          <w:szCs w:val="32"/>
        </w:rPr>
        <w:t xml:space="preserve"> </w:t>
      </w:r>
      <w:proofErr w:type="spellStart"/>
      <w:r w:rsidRPr="005628B6">
        <w:rPr>
          <w:b/>
          <w:bCs/>
          <w:sz w:val="32"/>
          <w:szCs w:val="32"/>
        </w:rPr>
        <w:t>Currie</w:t>
      </w:r>
      <w:proofErr w:type="spellEnd"/>
    </w:p>
    <w:sectPr w:rsidR="005028F1" w:rsidRPr="005028F1">
      <w:pgSz w:w="12240" w:h="15840"/>
      <w:pgMar w:top="1440" w:right="1440" w:bottom="1440" w:left="1440" w:header="720" w:footer="720" w:gutter="0"/>
      <w:pgNumType w:start="1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8B6B6256-9379-4EC0-97F6-C394A33C08EC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2" w:fontKey="{F5F8D39B-1972-484F-8840-93B5116D8878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view w:val="web"/>
  <w:zoom w:percent="100"/>
  <w:embedTrueTypeFonts/>
  <w:proofState w:spelling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0681C"/>
    <w:rsid w:val="005028F1"/>
    <w:rsid w:val="005628B6"/>
    <w:rsid w:val="0060681C"/>
    <w:rsid w:val="006E2DF9"/>
    <w:rsid w:val="00AF52BD"/>
    <w:rsid w:val="00B84247"/>
    <w:rsid w:val="00D228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2016616"/>
  <w15:docId w15:val="{E1354BC6-C3E8-4192-8AA7-BB5BC8BD622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en" w:eastAsia="pl-PL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Pr>
      <w:lang w:val="pl-PL"/>
    </w:rPr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5"/>
    </w:pPr>
    <w:rPr>
      <w:i/>
      <w:iCs/>
      <w:color w:val="66666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after="320"/>
    </w:pPr>
    <w:rPr>
      <w:color w:val="666666"/>
      <w:sz w:val="30"/>
      <w:szCs w:val="3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408</Words>
  <Characters>2360</Characters>
  <Application>Microsoft Office Word</Application>
  <DocSecurity>0</DocSecurity>
  <Lines>37</Lines>
  <Paragraphs>7</Paragraphs>
  <ScaleCrop>false</ScaleCrop>
  <Company/>
  <LinksUpToDate>false</LinksUpToDate>
  <CharactersWithSpaces>2761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K Ch.</cp:lastModifiedBy>
  <cp:revision>3</cp:revision>
  <dcterms:created xsi:type="dcterms:W3CDTF">2025-12-09T22:01:00Z</dcterms:created>
  <dcterms:modified xsi:type="dcterms:W3CDTF">2025-12-09T22:06:00Z</dcterms:modified>
</cp:coreProperties>
</file>